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22 марта 2021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6699"/>
          <w:sz w:val="12"/>
          <w:szCs w:val="12"/>
        </w:rPr>
      </w:pPr>
      <w:r>
        <w:rPr>
          <w:rFonts w:cs="Times New Roman" w:ascii="Times New Roman" w:hAnsi="Times New Roman"/>
          <w:b/>
          <w:bCs/>
          <w:color w:val="006699"/>
          <w:sz w:val="12"/>
          <w:szCs w:val="1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30"/>
          <w:szCs w:val="30"/>
        </w:rPr>
        <w:t>В регионе пенсионеров знакомят с электронными ресурсами</w:t>
      </w:r>
    </w:p>
    <w:p>
      <w:pPr>
        <w:pStyle w:val="Normal"/>
        <w:tabs>
          <w:tab w:val="left" w:pos="7320" w:leader="none"/>
        </w:tabs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Партнёром проекта «Монетарное поведение пенсионеров: формирование и развитие в условиях цифровизации современного общества» выступает Отделение Пенсионного фонда по Волгоградской области.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Правовой, финансовой, экономической, психологической грамотности пенсионеров посвящены семинары, которые проходят на территории Волгоградской области. Очередн</w:t>
      </w:r>
      <w:r>
        <w:rPr>
          <w:sz w:val="28"/>
          <w:szCs w:val="28"/>
        </w:rPr>
        <w:t>ая встреча</w:t>
      </w:r>
      <w:r>
        <w:rPr>
          <w:sz w:val="28"/>
          <w:szCs w:val="28"/>
        </w:rPr>
        <w:t xml:space="preserve"> в ходе реализации проекта </w:t>
      </w:r>
      <w:r>
        <w:rPr>
          <w:sz w:val="28"/>
          <w:szCs w:val="28"/>
        </w:rPr>
        <w:t>была организована</w:t>
      </w:r>
      <w:r>
        <w:rPr>
          <w:sz w:val="28"/>
          <w:szCs w:val="28"/>
        </w:rPr>
        <w:t xml:space="preserve"> в городе Петров Вал Камышинского района. Презентацию «Государственные услуги ПФР в электронном виде» здесь представила руководитель клиентской службы в городе Камышине и Камышинском муниципальном районе Центра ПФР № 1 Светлана Криулина.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Она рассказала участникам встречи, что получение госуслуг сегодня в режиме онлайн — это проще, чем кажется. И людям пенсионного возраста освоить дистанционное общение с Пенсионным фондом при наличии технического устройства, интернета, доступа к порталу Госуслуг и, конечно, желания идти в ногу со временем не так уж и сложно. Сегодня свыше 55 услуг ПФР предоставляет  в электронном виде, а значит получить их можно в любое время, без очередей и не выходя из дома.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Это особенно актуально в период ограничительных мер в связи с пандемией. Так, в 2020 году жители Волгоградской области направили в Пенсионный фонд 168 тысяч обращений в режиме онлайн.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 рамках проекта встречи для пожилых людей  с участием юристов, психологов, представителей МВД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социальной сферы  запланированы в 12 муниципальных районах </w:t>
      </w:r>
      <w:r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и трёх сельских поселениях. В 8 районах будут организованы курсы повышения компьютерной грамотности: предполагается, что новые знания здесь получат 160 пенсионеров.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Организатором мероприятий выступил Волгоградский областной Совет ветеранов. Его проект - «Монетарное поведение пенсионеров: формирование и развитие в условиях цифровизации современного общества» - стал одним из победителей Фонда президентских грантов.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2021-03-22T09:11:26Z</dcterms:modified>
  <cp:revision>104</cp:revision>
</cp:coreProperties>
</file>